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32" w:rsidRPr="00BE36F5" w:rsidRDefault="00B44232" w:rsidP="00B44232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hadow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shadow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BE36F5">
        <w:rPr>
          <w:rFonts w:ascii="Arial" w:eastAsia="Lucida Sans Unicode" w:hAnsi="Arial"/>
          <w:i/>
          <w:iCs/>
          <w:shadow/>
          <w:spacing w:val="40"/>
          <w:kern w:val="28"/>
          <w:sz w:val="28"/>
          <w:szCs w:val="28"/>
        </w:rPr>
        <w:t>Туристическое агентство</w:t>
      </w:r>
    </w:p>
    <w:p w:rsidR="00B44232" w:rsidRPr="007C17C0" w:rsidRDefault="00B44232" w:rsidP="00B4423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7C17C0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B44232" w:rsidRPr="007C17C0" w:rsidRDefault="00B44232" w:rsidP="00B4423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7C17C0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7C17C0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B44232" w:rsidRPr="007C17C0" w:rsidRDefault="00B44232" w:rsidP="00B44232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7C17C0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7C17C0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7C17C0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7C17C0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B44232" w:rsidRPr="00B44232" w:rsidRDefault="00B44232" w:rsidP="00B44232">
      <w:pPr>
        <w:spacing w:beforeLines="28" w:afterLines="28" w:line="283" w:lineRule="atLeast"/>
        <w:ind w:left="5670"/>
        <w:outlineLvl w:val="0"/>
      </w:pPr>
      <w:r w:rsidRPr="0041147A">
        <w:rPr>
          <w:rFonts w:ascii="Arial" w:eastAsia="Lucida Sans Unicode" w:hAnsi="Arial"/>
          <w:shadow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60288;visibility:visible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BcEZD/3QAAAAsBAAAPAAAAAAAAAAAAAAAAACIFAABkcnMvZG93bnJldi54bWxQ&#10;SwUGAAAAAAQABADzAAAALAYAAAAA&#10;" strokeweight=".3mm">
            <w10:wrap type="topAndBottom" anchorx="page" anchory="page"/>
          </v:line>
        </w:pict>
      </w:r>
      <w:r w:rsidRPr="002202B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Pr="00B44232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.</w:t>
      </w:r>
      <w:proofErr w:type="spellStart"/>
      <w:r w:rsidRPr="002202B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proofErr w:type="spellEnd"/>
      <w:r w:rsidRPr="00B44232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31.</w:t>
      </w:r>
      <w:proofErr w:type="spellStart"/>
      <w:r w:rsidRPr="002202B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  <w:proofErr w:type="spellEnd"/>
    </w:p>
    <w:p w:rsidR="00B44232" w:rsidRPr="00B44232" w:rsidRDefault="00B44232" w:rsidP="00B4423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shadow/>
          <w:kern w:val="1"/>
          <w:sz w:val="56"/>
          <w:szCs w:val="56"/>
          <w:lang w:eastAsia="ru-RU" w:bidi="ru-RU"/>
        </w:rPr>
      </w:pPr>
    </w:p>
    <w:p w:rsidR="00B44232" w:rsidRPr="00B7155A" w:rsidRDefault="00B44232" w:rsidP="00B4423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shadow/>
          <w:kern w:val="1"/>
          <w:sz w:val="56"/>
          <w:szCs w:val="56"/>
          <w:lang w:eastAsia="ru-RU" w:bidi="ru-RU"/>
        </w:rPr>
      </w:pPr>
      <w:r>
        <w:rPr>
          <w:rFonts w:ascii="Arial" w:eastAsia="Lucida Sans Unicode" w:hAnsi="Arial" w:cs="Arial"/>
          <w:b/>
          <w:i/>
          <w:shadow/>
          <w:kern w:val="1"/>
          <w:sz w:val="56"/>
          <w:szCs w:val="56"/>
          <w:lang w:eastAsia="ru-RU" w:bidi="ru-RU"/>
        </w:rPr>
        <w:t>«В сердце Петербурга</w:t>
      </w:r>
    </w:p>
    <w:p w:rsidR="00B44232" w:rsidRPr="00EA0BA0" w:rsidRDefault="00B44232" w:rsidP="00B44232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(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3 дня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/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ночи)</w:t>
      </w:r>
    </w:p>
    <w:tbl>
      <w:tblPr>
        <w:tblW w:w="10598" w:type="dxa"/>
        <w:tblLook w:val="04A0"/>
      </w:tblPr>
      <w:tblGrid>
        <w:gridCol w:w="1101"/>
        <w:gridCol w:w="9497"/>
      </w:tblGrid>
      <w:tr w:rsidR="00B44232" w:rsidRPr="003B0E9E" w:rsidTr="0014411C">
        <w:tc>
          <w:tcPr>
            <w:tcW w:w="1101" w:type="dxa"/>
            <w:shd w:val="clear" w:color="auto" w:fill="auto"/>
          </w:tcPr>
          <w:p w:rsidR="00B44232" w:rsidRPr="003B0E9E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497" w:type="dxa"/>
            <w:shd w:val="clear" w:color="auto" w:fill="auto"/>
          </w:tcPr>
          <w:p w:rsidR="00B44232" w:rsidRPr="003B0E9E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анкт - Петербург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44232" w:rsidRPr="003B0E9E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4232" w:rsidRPr="003B0E9E" w:rsidTr="0014411C">
        <w:tc>
          <w:tcPr>
            <w:tcW w:w="1101" w:type="dxa"/>
            <w:shd w:val="clear" w:color="auto" w:fill="auto"/>
          </w:tcPr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Pr="003B0E9E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201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стреча с представителем турфирмы в холле гостиницы. Получение уточненных экскурсионных программ. Приобретение дополнительных экскурсий.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Экскурсия по каналу </w:t>
            </w:r>
            <w:proofErr w:type="spellStart"/>
            <w:r w:rsidRPr="00FF3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FF3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Садовой улице.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Посещение Никольского Морского собора - одного из ярчайших памятников 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елизаветинского барокко.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FF3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Юсуповский</w:t>
            </w:r>
            <w:proofErr w:type="spellEnd"/>
            <w:r w:rsidRPr="00FF3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дворец</w:t>
            </w: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— знакомство с парадными залами и жилыми покоями Дворца, а также экспозицией «Убийство Григория Распутина». 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Окончание программы в 15:00 в центре города, рядом с гостиницами.</w:t>
            </w: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</w:t>
            </w: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Загородная экскурсия в Петергоф </w:t>
            </w: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посещением Большого Петергофского дворца - «коронной» резиденции русских императоров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Окончание программы в 16:00 17:00 в центре города, рядом с гостиницами.</w:t>
            </w:r>
          </w:p>
          <w:p w:rsidR="00B44232" w:rsidRPr="003B0E9E" w:rsidRDefault="00B44232" w:rsidP="00144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32" w:rsidRPr="003B0E9E" w:rsidTr="0014411C">
        <w:tc>
          <w:tcPr>
            <w:tcW w:w="1101" w:type="dxa"/>
            <w:shd w:val="clear" w:color="auto" w:fill="auto"/>
          </w:tcPr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Pr="003B0E9E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B44232" w:rsidRPr="007C17C0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Автобусная обзорная экскурсия по городу</w:t>
            </w: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знакомство с парадными ансамблями: 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Стрелка Васильевского острова, Марсово поле, площадь Декабристов, Исаакиевская 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площадь, Дворцовая площадь, и главными символами города: Адмиралтейство, </w:t>
            </w:r>
            <w:proofErr w:type="gramStart"/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Медный</w:t>
            </w:r>
            <w:proofErr w:type="gramEnd"/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всадник, крейсер «Аврора»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в Петропавловскую крепость</w:t>
            </w: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крепость была заложена в 1703 году, здесь же впервые в российской фортификации была применена новейшая в Европе бастионная </w:t>
            </w:r>
          </w:p>
          <w:p w:rsidR="00B44232" w:rsidRPr="00FF38F3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система. Посещение собора Петра и Павла и тюрьмы Трубецкого бастиона. </w:t>
            </w:r>
          </w:p>
          <w:p w:rsidR="00B44232" w:rsidRDefault="00B44232" w:rsidP="00144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232" w:rsidRPr="00FF38F3" w:rsidRDefault="00B44232" w:rsidP="00144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Окончание программы в 18:00 у метро </w:t>
            </w:r>
            <w:proofErr w:type="gramStart"/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Горьковская</w:t>
            </w:r>
            <w:proofErr w:type="gramEnd"/>
            <w:r w:rsidRPr="00FF38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44232" w:rsidRPr="003B0E9E" w:rsidRDefault="00B44232" w:rsidP="00144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44232" w:rsidRPr="003B0E9E" w:rsidTr="0014411C">
        <w:tc>
          <w:tcPr>
            <w:tcW w:w="1101" w:type="dxa"/>
            <w:shd w:val="clear" w:color="auto" w:fill="auto"/>
          </w:tcPr>
          <w:p w:rsidR="00B44232" w:rsidRPr="003B0E9E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Pr="003B0E9E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B44232" w:rsidRPr="003B0E9E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44232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Белгород. </w:t>
            </w:r>
          </w:p>
          <w:p w:rsidR="00B44232" w:rsidRPr="0088782C" w:rsidRDefault="00B44232" w:rsidP="001441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44232" w:rsidRPr="00EA0BA0" w:rsidRDefault="00B44232" w:rsidP="00B4423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4232" w:rsidRDefault="00B44232" w:rsidP="00B4423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от 6 500 руб. на 1 чел. при 2-х местном размещении. </w:t>
      </w:r>
    </w:p>
    <w:p w:rsidR="00B44232" w:rsidRDefault="00B44232" w:rsidP="00B4423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4232" w:rsidRDefault="00B44232" w:rsidP="00B44232"/>
    <w:p w:rsidR="00B44232" w:rsidRDefault="00B44232" w:rsidP="00B44232"/>
    <w:p w:rsidR="00006BE2" w:rsidRDefault="00006BE2"/>
    <w:sectPr w:rsidR="00006BE2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4232"/>
    <w:rsid w:val="00006BE2"/>
    <w:rsid w:val="00315091"/>
    <w:rsid w:val="004E3201"/>
    <w:rsid w:val="00B44232"/>
    <w:rsid w:val="00C735EF"/>
    <w:rsid w:val="00CA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2017-10-16T09:21:00Z</dcterms:created>
  <dcterms:modified xsi:type="dcterms:W3CDTF">2017-10-16T09:21:00Z</dcterms:modified>
</cp:coreProperties>
</file>