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60pt" o:ole="">
                  <v:imagedata r:id="rId7" o:title=""/>
                </v:shape>
                <o:OLEObject Type="Embed" ProgID="CorelDraw.Graphic.21" ShapeID="_x0000_i1025" DrawAspect="Content" ObjectID="_1816089177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D34191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C9081E" w:rsidRPr="00C9081E" w:rsidRDefault="00C9081E" w:rsidP="00C9081E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81E"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Нижний Новгород</w:t>
      </w:r>
    </w:p>
    <w:p w:rsidR="00C9081E" w:rsidRPr="00C9081E" w:rsidRDefault="00C9081E" w:rsidP="00C9081E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28"/>
          <w:szCs w:val="2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Lucida Sans Unicode" w:hAnsi="Arial" w:cs="Arial"/>
          <w:b/>
          <w:i/>
          <w:kern w:val="1"/>
          <w:sz w:val="28"/>
          <w:szCs w:val="2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(Нижний Новгород,</w:t>
      </w:r>
      <w:r w:rsidRPr="00C9081E">
        <w:rPr>
          <w:rFonts w:ascii="Arial" w:eastAsia="Lucida Sans Unicode" w:hAnsi="Arial" w:cs="Arial"/>
          <w:b/>
          <w:i/>
          <w:kern w:val="1"/>
          <w:sz w:val="28"/>
          <w:szCs w:val="2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Городец)</w:t>
      </w:r>
    </w:p>
    <w:p w:rsidR="00C9081E" w:rsidRPr="00C9081E" w:rsidRDefault="00C9081E" w:rsidP="00C9081E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C9081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01.11.25</w:t>
      </w:r>
      <w:r w:rsidRPr="00C9081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04.11</w:t>
      </w:r>
      <w:r w:rsidRPr="00C9081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25 (2 дня/1 ночь</w:t>
      </w:r>
      <w:r w:rsidRPr="00C9081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01.11</w:t>
            </w:r>
            <w:r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081E" w:rsidRPr="00C9081E" w:rsidRDefault="00C9081E" w:rsidP="00C90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9081E" w:rsidRPr="001A6B5F" w:rsidRDefault="00C9081E" w:rsidP="00C9081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Нижний Новгород.</w:t>
            </w:r>
          </w:p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Завтрак. Автобусно - пешеходная обзорная экскурсия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Нижнему Новгороду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                              В ходе экскурсии Вы увидите место, где сливаются две великих реки Волга и Ока, полюбуетесь купеческими особняками, доходными домами, Нижневолжской набережной, площадями и памятниками, увидите Собор Александра Невского.</w:t>
            </w:r>
          </w:p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по Нижегородскому Кремл</w:t>
            </w:r>
            <w:proofErr w:type="gramStart"/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ю-</w:t>
            </w:r>
            <w:proofErr w:type="gramEnd"/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городу крепости.</w:t>
            </w:r>
          </w:p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музея «Усадьба Рукавишникова»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здание музея поистине царский дворец.</w:t>
            </w:r>
          </w:p>
          <w:p w:rsidR="00C9081E" w:rsidRPr="001A6B5F" w:rsidRDefault="001A6B5F" w:rsidP="001A6B5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proofErr w:type="gramStart"/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9081E"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C9081E"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ешеходная</w:t>
            </w:r>
            <w:proofErr w:type="spellEnd"/>
            <w:r w:rsidR="00C9081E"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экскурсия по ул. Покровская</w:t>
            </w:r>
            <w:r w:rsidR="00C9081E"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A6B5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1A6B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</w:t>
            </w:r>
            <w:r w:rsidRPr="001A6B5F">
              <w:rPr>
                <w:rFonts w:ascii="Times New Roman" w:eastAsiaTheme="minorEastAsia" w:hAnsi="Times New Roman"/>
              </w:rPr>
              <w:t>ентре «Художественные промыслы».</w:t>
            </w:r>
            <w:r w:rsidRPr="001A6B5F">
              <w:rPr>
                <w:rFonts w:ascii="Times New Roman" w:hAnsi="Times New Roman"/>
                <w:bCs/>
              </w:rPr>
              <w:t xml:space="preserve"> 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в гостинице. Свободное время.</w:t>
            </w: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</w:tr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03.11</w:t>
            </w:r>
            <w:r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9081E" w:rsidRPr="00C9081E" w:rsidRDefault="00C9081E" w:rsidP="00C90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81E" w:rsidRPr="00C9081E" w:rsidRDefault="00C9081E" w:rsidP="00C90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>Завтрак в гостинице. Освобождение номеров.</w:t>
            </w:r>
          </w:p>
          <w:p w:rsidR="00C9081E" w:rsidRPr="00C9081E" w:rsidRDefault="00C9081E" w:rsidP="00C90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1E">
              <w:rPr>
                <w:rFonts w:ascii="Times New Roman" w:hAnsi="Times New Roman"/>
                <w:b/>
                <w:bCs/>
                <w:sz w:val="24"/>
                <w:szCs w:val="24"/>
              </w:rPr>
              <w:t>Переезд в Городец.</w:t>
            </w:r>
          </w:p>
          <w:p w:rsidR="00C9081E" w:rsidRPr="00C9081E" w:rsidRDefault="00C9081E" w:rsidP="00C908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 xml:space="preserve">Обзорная экскурсия по исторической части Городца, Вы пройдетесь по центральной улице этого сказочного городка, увидите памятник </w:t>
            </w:r>
            <w:proofErr w:type="spellStart"/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>А.Невскому</w:t>
            </w:r>
            <w:proofErr w:type="spellEnd"/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 xml:space="preserve"> на набережной, прогуляетесь по роскошному Городу мастеров.</w:t>
            </w:r>
            <w:proofErr w:type="gramEnd"/>
          </w:p>
          <w:p w:rsidR="00C9081E" w:rsidRPr="00C9081E" w:rsidRDefault="00C9081E" w:rsidP="00C908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Посещение дома музея графини Паниной – </w:t>
            </w:r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 xml:space="preserve">бывших владельцев Городца. </w:t>
            </w:r>
          </w:p>
          <w:p w:rsidR="00C9081E" w:rsidRDefault="001A6B5F" w:rsidP="00C90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9081E" w:rsidRPr="00C908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C9081E" w:rsidRPr="00C9081E">
              <w:rPr>
                <w:rFonts w:ascii="Times New Roman" w:hAnsi="Times New Roman"/>
                <w:b/>
                <w:bCs/>
                <w:sz w:val="24"/>
                <w:szCs w:val="24"/>
              </w:rPr>
              <w:t>осещение</w:t>
            </w:r>
            <w:proofErr w:type="spellEnd"/>
            <w:r w:rsidR="00C9081E" w:rsidRPr="00C90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музея деревянного зодчества «Город мастеров».</w:t>
            </w:r>
          </w:p>
          <w:p w:rsidR="001A6B5F" w:rsidRPr="00C9081E" w:rsidRDefault="001A6B5F" w:rsidP="001A6B5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5F">
              <w:rPr>
                <w:rFonts w:ascii="Times New Roman" w:hAnsi="Times New Roman"/>
                <w:sz w:val="24"/>
                <w:szCs w:val="24"/>
                <w:lang w:eastAsia="ru-RU"/>
              </w:rPr>
              <w:t>В этом комплексе представлены разом и роскошный княжеский терем, и деревянные дома зажиточных купцов, и скромные крестьянские избы.</w:t>
            </w:r>
          </w:p>
        </w:tc>
      </w:tr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8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Окончание программы. Отправление в г. Белгород.</w:t>
            </w:r>
          </w:p>
        </w:tc>
      </w:tr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081E" w:rsidRPr="00C9081E" w:rsidRDefault="001A6B5F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</w:t>
            </w:r>
            <w:r w:rsidR="00C9081E"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081E" w:rsidRPr="00C9081E" w:rsidRDefault="00C9081E" w:rsidP="00C9081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8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г. Белгород. </w:t>
            </w:r>
          </w:p>
        </w:tc>
      </w:tr>
    </w:tbl>
    <w:p w:rsidR="00C9081E" w:rsidRPr="00C9081E" w:rsidRDefault="00C9081E" w:rsidP="00C9081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081E" w:rsidRPr="00C9081E" w:rsidRDefault="00C9081E" w:rsidP="00C9081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0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</w:t>
      </w:r>
      <w:r w:rsidR="001A6B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оимость тура: для взрослых – 20 800 рублей; для школьников – 19 8</w:t>
      </w:r>
      <w:r w:rsidRPr="00C90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рублей. </w:t>
      </w:r>
    </w:p>
    <w:p w:rsidR="00C9081E" w:rsidRPr="00C9081E" w:rsidRDefault="00C9081E" w:rsidP="00C9081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081E" w:rsidRPr="00C9081E" w:rsidRDefault="00C9081E" w:rsidP="00C9081E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0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C9081E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автобусом, проживан</w:t>
      </w:r>
      <w:r w:rsidR="001A6B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ие в гостинице </w:t>
      </w:r>
      <w:proofErr w:type="gramStart"/>
      <w:r w:rsidR="001A6B5F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C908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End"/>
      <w:r w:rsidRPr="00C9081E">
        <w:rPr>
          <w:rFonts w:ascii="Times New Roman" w:eastAsia="Times New Roman" w:hAnsi="Times New Roman"/>
          <w:bCs/>
          <w:sz w:val="24"/>
          <w:szCs w:val="24"/>
          <w:lang w:eastAsia="ru-RU"/>
        </w:rPr>
        <w:t>номера с удобствами), питание (3 завтрака</w:t>
      </w:r>
      <w:r w:rsidR="001A6B5F">
        <w:rPr>
          <w:rFonts w:ascii="Times New Roman" w:eastAsia="Times New Roman" w:hAnsi="Times New Roman"/>
          <w:bCs/>
          <w:sz w:val="24"/>
          <w:szCs w:val="24"/>
          <w:lang w:eastAsia="ru-RU"/>
        </w:rPr>
        <w:t>, 3 обеда</w:t>
      </w:r>
      <w:r w:rsidRPr="00C908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C9081E" w:rsidRPr="00C9081E" w:rsidRDefault="00C9081E" w:rsidP="00C9081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A6B5F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9081E"/>
    <w:rsid w:val="00CD0B29"/>
    <w:rsid w:val="00CF303A"/>
    <w:rsid w:val="00D34191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3C2C-B030-484A-844A-308A345B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2025-03-16T09:55:00Z</cp:lastPrinted>
  <dcterms:created xsi:type="dcterms:W3CDTF">2025-08-06T11:00:00Z</dcterms:created>
  <dcterms:modified xsi:type="dcterms:W3CDTF">2025-08-07T13:27:00Z</dcterms:modified>
</cp:coreProperties>
</file>