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4374141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  <w:r w:rsidR="00B64A39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F200F7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9E46C4" w:rsidRPr="009E46C4" w:rsidRDefault="004218B1" w:rsidP="004218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066EC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                 Уездная ярмарка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в п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>арк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>е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«Лога»</w:t>
      </w:r>
    </w:p>
    <w:p w:rsidR="009E46C4" w:rsidRPr="009E46C4" w:rsidRDefault="004322ED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14.08 – 16.08</w:t>
      </w:r>
      <w:r w:rsidR="001F4DAA">
        <w:rPr>
          <w:rFonts w:ascii="Times New Roman" w:eastAsia="Times New Roman" w:hAnsi="Times New Roman"/>
          <w:lang w:eastAsia="ru-RU"/>
        </w:rPr>
        <w:t>.</w:t>
      </w:r>
      <w:r w:rsidR="004218B1">
        <w:rPr>
          <w:rFonts w:ascii="Times New Roman" w:eastAsia="Times New Roman" w:hAnsi="Times New Roman"/>
          <w:lang w:eastAsia="ru-RU"/>
        </w:rPr>
        <w:t>2026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68580</wp:posOffset>
            </wp:positionV>
            <wp:extent cx="2171700" cy="1445260"/>
            <wp:effectExtent l="0" t="0" r="0" b="2540"/>
            <wp:wrapNone/>
            <wp:docPr id="3" name="Рисунок 3" descr="Описание: https://avatars.mds.yandex.net/get-zen_doc/1864855/pub_5d3f437a9c944600ad95edcc_5d3f45b143bee300af196db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avatars.mds.yandex.net/get-zen_doc/1864855/pub_5d3f437a9c944600ad95edcc_5d3f45b143bee300af196db7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4102100</wp:posOffset>
            </wp:positionH>
            <wp:positionV relativeFrom="paragraph">
              <wp:posOffset>71755</wp:posOffset>
            </wp:positionV>
            <wp:extent cx="2171700" cy="1447800"/>
            <wp:effectExtent l="0" t="0" r="0" b="0"/>
            <wp:wrapNone/>
            <wp:docPr id="2" name="Рисунок 2" descr="Описание: https://a.d-cd.net/939c44e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a.d-cd.net/939c44es-19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1846580</wp:posOffset>
            </wp:positionH>
            <wp:positionV relativeFrom="paragraph">
              <wp:posOffset>68580</wp:posOffset>
            </wp:positionV>
            <wp:extent cx="2171700" cy="1437640"/>
            <wp:effectExtent l="0" t="0" r="0" b="0"/>
            <wp:wrapNone/>
            <wp:docPr id="1" name="Рисунок 1" descr="Описание: https://checkintime.ru/wp-content/uploads/2020/12/loga-park2-5b28d69754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checkintime.ru/wp-content/uploads/2020/12/loga-park2-5b28d6975426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u w:val="single"/>
          <w:lang w:eastAsia="ru-RU"/>
        </w:rPr>
      </w:pPr>
    </w:p>
    <w:p w:rsidR="00011DFE" w:rsidRDefault="00011DFE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46C4" w:rsidRPr="00C117A3" w:rsidRDefault="004322ED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14.08</w:t>
      </w:r>
      <w:r w:rsidR="00D677DA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Выезд в Ростовскую область, Каменский район, хутор Старая Станица, парк Лога.</w:t>
      </w:r>
    </w:p>
    <w:p w:rsidR="000C12FD" w:rsidRPr="00C117A3" w:rsidRDefault="004322ED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15.08</w:t>
      </w:r>
      <w:r w:rsidR="004218B1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Прибытие в парк «Лога».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Самостоятельное посещение Парка «Лога».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Ландшафтный парк «Лога» в Старой станице можно смело назвать лучшим парком Ростовской области. Парк выдержан в сказочном стиле. Более сотни уникальных скульптур </w:t>
      </w:r>
      <w:r w:rsidR="000C12FD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и зданий ручной работы 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вы сможете увидеть только здесь. Над оформлением парка трудятся мастера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которые изготавливают каждый элемент вр</w:t>
      </w:r>
      <w:r w:rsidR="004218B1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учную. 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В зверинце «Птичий двор» вы сможете увидеть более 50 видов птиц и животных.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Две детские площадки и зона с кривыми зеркалами, аттракционы, как и весь парк не оставит равнодушными ни детей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ни взрослых.</w:t>
      </w:r>
    </w:p>
    <w:p w:rsidR="009E46C4" w:rsidRPr="00C117A3" w:rsidRDefault="00B64A39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Новая точка притяжения «колесо обозрения», которая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никог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да не надоест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. </w:t>
      </w:r>
    </w:p>
    <w:p w:rsidR="00066EC6" w:rsidRDefault="009E46C4" w:rsidP="009E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Уникальный объект развлекательной инфраструктуры будто создан для этого места: поднявшись на самую высокую точку, посети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те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ли наслаждаются прекрасными донскими пейзажами.</w:t>
      </w:r>
      <w:r w:rsidR="00066EC6" w:rsidRPr="00066EC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E46C4" w:rsidRPr="00066EC6" w:rsidRDefault="00066EC6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066EC6">
        <w:rPr>
          <w:rFonts w:ascii="Times New Roman" w:hAnsi="Times New Roman"/>
          <w:color w:val="000000"/>
          <w:shd w:val="clear" w:color="auto" w:fill="FFFFFF"/>
        </w:rPr>
        <w:t xml:space="preserve">Летом он словно оживает, окунаясь в </w:t>
      </w:r>
      <w:r>
        <w:rPr>
          <w:rFonts w:ascii="Times New Roman" w:hAnsi="Times New Roman"/>
          <w:color w:val="000000"/>
          <w:shd w:val="clear" w:color="auto" w:fill="FFFFFF"/>
        </w:rPr>
        <w:t>волшебный мир природы</w:t>
      </w:r>
      <w:r w:rsidRPr="00066EC6">
        <w:rPr>
          <w:rFonts w:ascii="Times New Roman" w:hAnsi="Times New Roman"/>
          <w:color w:val="000000"/>
          <w:shd w:val="clear" w:color="auto" w:fill="FFFFFF"/>
        </w:rPr>
        <w:t>. Это время, когда природа раскрывает всю свою красоту, даря посетителям незабываемые впечатления и тёплые воспоминания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4218B1" w:rsidRPr="00C117A3" w:rsidRDefault="004218B1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C117A3">
        <w:rPr>
          <w:rFonts w:ascii="Times New Roman" w:eastAsia="Times New Roman" w:hAnsi="Times New Roman"/>
          <w:lang w:eastAsia="ru-RU"/>
        </w:rPr>
        <w:t xml:space="preserve"> </w:t>
      </w:r>
      <w:r w:rsidR="000C12FD" w:rsidRPr="00C117A3">
        <w:rPr>
          <w:rFonts w:ascii="Times New Roman" w:eastAsia="Times New Roman" w:hAnsi="Times New Roman"/>
          <w:lang w:eastAsia="ru-RU"/>
        </w:rPr>
        <w:t xml:space="preserve">О парке можно </w:t>
      </w:r>
      <w:r w:rsidRPr="00C117A3">
        <w:rPr>
          <w:rFonts w:ascii="Times New Roman" w:eastAsia="Times New Roman" w:hAnsi="Times New Roman"/>
          <w:lang w:eastAsia="ru-RU"/>
        </w:rPr>
        <w:t>говорит</w:t>
      </w:r>
      <w:r w:rsidR="000C12FD" w:rsidRPr="00C117A3">
        <w:rPr>
          <w:rFonts w:ascii="Times New Roman" w:eastAsia="Times New Roman" w:hAnsi="Times New Roman"/>
          <w:lang w:eastAsia="ru-RU"/>
        </w:rPr>
        <w:t>ь бесконечно, он</w:t>
      </w:r>
      <w:r w:rsidRPr="00C117A3">
        <w:rPr>
          <w:rFonts w:ascii="Times New Roman" w:eastAsia="Times New Roman" w:hAnsi="Times New Roman"/>
          <w:lang w:eastAsia="ru-RU"/>
        </w:rPr>
        <w:t xml:space="preserve"> восхищает своим размахом и красотой, это сказка для детей и взрослых. </w:t>
      </w:r>
    </w:p>
    <w:p w:rsidR="00B64A39" w:rsidRDefault="00F200F7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>А еще в этот день, 15.08</w:t>
      </w:r>
      <w:r w:rsidR="00B64A39" w:rsidRPr="00C117A3">
        <w:rPr>
          <w:rFonts w:ascii="Times New Roman" w:eastAsia="Times New Roman" w:hAnsi="Times New Roman"/>
          <w:lang w:eastAsia="ru-RU"/>
        </w:rPr>
        <w:t>.2026 зде</w:t>
      </w:r>
      <w:r w:rsidR="00C117A3">
        <w:rPr>
          <w:rFonts w:ascii="Times New Roman" w:eastAsia="Times New Roman" w:hAnsi="Times New Roman"/>
          <w:lang w:eastAsia="ru-RU"/>
        </w:rPr>
        <w:t xml:space="preserve">сь будут проходить </w:t>
      </w:r>
      <w:r w:rsidR="00066EC6">
        <w:rPr>
          <w:rFonts w:ascii="Times New Roman" w:eastAsia="Times New Roman" w:hAnsi="Times New Roman"/>
          <w:b/>
          <w:lang w:eastAsia="ru-RU"/>
        </w:rPr>
        <w:t>Уездная</w:t>
      </w:r>
      <w:r w:rsidR="00B64A39" w:rsidRPr="00C117A3">
        <w:rPr>
          <w:rFonts w:ascii="Times New Roman" w:eastAsia="Times New Roman" w:hAnsi="Times New Roman"/>
          <w:b/>
          <w:lang w:eastAsia="ru-RU"/>
        </w:rPr>
        <w:t xml:space="preserve"> ярмарка.</w:t>
      </w:r>
    </w:p>
    <w:p w:rsidR="00066EC6" w:rsidRPr="00066EC6" w:rsidRDefault="00066EC6" w:rsidP="00066EC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Что вас ждёт на ярмарке: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широкая ау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дитория ценителей ручной работы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у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ютная и вдохновляющая атмосфера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bookmarkStart w:id="0" w:name="_GoBack"/>
      <w:bookmarkEnd w:id="0"/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праздничное настроение и радость совместного творчества.</w:t>
      </w:r>
    </w:p>
    <w:p w:rsidR="00066EC6" w:rsidRPr="00066EC6" w:rsidRDefault="00066EC6" w:rsidP="00066E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66EC6" w:rsidRPr="00066EC6" w:rsidRDefault="00066EC6" w:rsidP="00066E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Будут</w:t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мастеров самых разных направлений: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рукоделия и текстиля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керамики и гончарного дела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деревя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нной резьбы и изделий из дерева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ю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велирного искусства и бижутерии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кожевенного ремесла</w:t>
      </w:r>
      <w:r w:rsidRPr="00066EC6">
        <w:rPr>
          <w:rFonts w:ascii="Times New Roman" w:eastAsia="Times New Roman" w:hAnsi="Times New Roman"/>
          <w:color w:val="000000"/>
          <w:lang w:eastAsia="ru-RU"/>
        </w:rPr>
        <w:br/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декоративно</w:t>
      </w:r>
      <w:r w:rsidRPr="00066EC6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noBreakHyphen/>
        <w:t>прикладного творчества и многих других!</w:t>
      </w:r>
    </w:p>
    <w:p w:rsidR="00066EC6" w:rsidRPr="00066EC6" w:rsidRDefault="00066EC6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066EC6">
        <w:rPr>
          <w:rFonts w:ascii="Times New Roman" w:hAnsi="Times New Roman"/>
          <w:color w:val="000000"/>
          <w:shd w:val="clear" w:color="auto" w:fill="FFFFFF"/>
        </w:rPr>
        <w:t>Приглашаем вас стать частью волшебного праздника.</w:t>
      </w:r>
    </w:p>
    <w:p w:rsidR="009E46C4" w:rsidRPr="00C117A3" w:rsidRDefault="009E46C4" w:rsidP="00C11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Отправление в г.</w:t>
      </w:r>
      <w:r w:rsidR="00A844F3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Белгород.</w:t>
      </w:r>
    </w:p>
    <w:p w:rsidR="009E46C4" w:rsidRPr="00C117A3" w:rsidRDefault="004322ED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16.08</w:t>
      </w:r>
      <w:r w:rsidR="004218B1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9E46C4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Прибытие в г. Белгород. </w:t>
      </w:r>
    </w:p>
    <w:p w:rsidR="00B64A39" w:rsidRPr="00C117A3" w:rsidRDefault="00B64A39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1621C" w:rsidRPr="00C117A3" w:rsidRDefault="00F1621C" w:rsidP="00F1621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117A3">
        <w:rPr>
          <w:rFonts w:ascii="Times New Roman" w:eastAsia="Times New Roman" w:hAnsi="Times New Roman"/>
          <w:b/>
          <w:bCs/>
          <w:lang w:eastAsia="ru-RU"/>
        </w:rPr>
        <w:t>Стоимость т</w:t>
      </w:r>
      <w:r w:rsidR="001F4DAA" w:rsidRPr="00C117A3">
        <w:rPr>
          <w:rFonts w:ascii="Times New Roman" w:eastAsia="Times New Roman" w:hAnsi="Times New Roman"/>
          <w:b/>
          <w:bCs/>
          <w:lang w:eastAsia="ru-RU"/>
        </w:rPr>
        <w:t>ура: для взрослы</w:t>
      </w:r>
      <w:r w:rsidR="00D02741">
        <w:rPr>
          <w:rFonts w:ascii="Times New Roman" w:eastAsia="Times New Roman" w:hAnsi="Times New Roman"/>
          <w:b/>
          <w:bCs/>
          <w:lang w:eastAsia="ru-RU"/>
        </w:rPr>
        <w:t xml:space="preserve">х – 5 500 рублей; дети </w:t>
      </w:r>
      <w:r w:rsidR="001F4DAA" w:rsidRPr="00C117A3">
        <w:rPr>
          <w:rFonts w:ascii="Times New Roman" w:eastAsia="Times New Roman" w:hAnsi="Times New Roman"/>
          <w:b/>
          <w:bCs/>
          <w:lang w:eastAsia="ru-RU"/>
        </w:rPr>
        <w:t xml:space="preserve"> – 4 9</w:t>
      </w:r>
      <w:r w:rsidRPr="00C117A3">
        <w:rPr>
          <w:rFonts w:ascii="Times New Roman" w:eastAsia="Times New Roman" w:hAnsi="Times New Roman"/>
          <w:b/>
          <w:bCs/>
          <w:lang w:eastAsia="ru-RU"/>
        </w:rPr>
        <w:t>00 рублей.</w:t>
      </w:r>
    </w:p>
    <w:p w:rsidR="00F1621C" w:rsidRPr="00C117A3" w:rsidRDefault="00F1621C" w:rsidP="00F1621C">
      <w:pPr>
        <w:spacing w:after="0" w:line="240" w:lineRule="auto"/>
        <w:outlineLvl w:val="2"/>
        <w:rPr>
          <w:rFonts w:ascii="Times New Roman" w:hAnsi="Times New Roman"/>
        </w:rPr>
      </w:pPr>
      <w:r w:rsidRPr="00C117A3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C117A3">
        <w:rPr>
          <w:rFonts w:ascii="Times New Roman" w:eastAsia="Times New Roman" w:hAnsi="Times New Roman"/>
          <w:bCs/>
          <w:lang w:eastAsia="ru-RU"/>
        </w:rPr>
        <w:t xml:space="preserve">проезд автобусом, сопровождение гида, страховка на время пути. </w:t>
      </w:r>
    </w:p>
    <w:p w:rsidR="00F1621C" w:rsidRPr="00C117A3" w:rsidRDefault="00F1621C" w:rsidP="00F1621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9E46C4" w:rsidRPr="00C117A3" w:rsidRDefault="009E46C4" w:rsidP="009E46C4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ru-RU"/>
        </w:rPr>
      </w:pPr>
    </w:p>
    <w:sectPr w:rsidR="009E46C4" w:rsidRPr="00C117A3" w:rsidSect="00B64A39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tserrat Black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1DFE"/>
    <w:rsid w:val="00066EC6"/>
    <w:rsid w:val="00071113"/>
    <w:rsid w:val="0007529B"/>
    <w:rsid w:val="000A69F8"/>
    <w:rsid w:val="000C12FD"/>
    <w:rsid w:val="00155FAF"/>
    <w:rsid w:val="001642D1"/>
    <w:rsid w:val="001D77BB"/>
    <w:rsid w:val="001F4DAA"/>
    <w:rsid w:val="00237D63"/>
    <w:rsid w:val="0029106F"/>
    <w:rsid w:val="002956A9"/>
    <w:rsid w:val="00307F80"/>
    <w:rsid w:val="00315091"/>
    <w:rsid w:val="0032625E"/>
    <w:rsid w:val="00377073"/>
    <w:rsid w:val="003827B2"/>
    <w:rsid w:val="004218B1"/>
    <w:rsid w:val="00422DE6"/>
    <w:rsid w:val="004322ED"/>
    <w:rsid w:val="00485FAE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787C82"/>
    <w:rsid w:val="00874203"/>
    <w:rsid w:val="008D6530"/>
    <w:rsid w:val="008E4489"/>
    <w:rsid w:val="0096761D"/>
    <w:rsid w:val="00976127"/>
    <w:rsid w:val="009E31C7"/>
    <w:rsid w:val="009E46C4"/>
    <w:rsid w:val="00A42194"/>
    <w:rsid w:val="00A47923"/>
    <w:rsid w:val="00A702F0"/>
    <w:rsid w:val="00A844F3"/>
    <w:rsid w:val="00A85F5E"/>
    <w:rsid w:val="00AF09FE"/>
    <w:rsid w:val="00B23B95"/>
    <w:rsid w:val="00B64A39"/>
    <w:rsid w:val="00B83BD1"/>
    <w:rsid w:val="00BD76D2"/>
    <w:rsid w:val="00C117A3"/>
    <w:rsid w:val="00C4103B"/>
    <w:rsid w:val="00C46546"/>
    <w:rsid w:val="00C735EF"/>
    <w:rsid w:val="00CD0B29"/>
    <w:rsid w:val="00CE6047"/>
    <w:rsid w:val="00CF303A"/>
    <w:rsid w:val="00D02741"/>
    <w:rsid w:val="00D677DA"/>
    <w:rsid w:val="00DB3788"/>
    <w:rsid w:val="00DE33FF"/>
    <w:rsid w:val="00E57A8E"/>
    <w:rsid w:val="00EA4CCB"/>
    <w:rsid w:val="00F1621C"/>
    <w:rsid w:val="00F200F7"/>
    <w:rsid w:val="00F972B3"/>
    <w:rsid w:val="00FB758E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F8E9-4134-4CAD-812B-35503921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7</cp:revision>
  <cp:lastPrinted>2026-06-23T14:37:00Z</cp:lastPrinted>
  <dcterms:created xsi:type="dcterms:W3CDTF">2026-04-28T14:59:00Z</dcterms:created>
  <dcterms:modified xsi:type="dcterms:W3CDTF">2026-06-23T14:37:00Z</dcterms:modified>
</cp:coreProperties>
</file>